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50" w:rsidRPr="00EC60AE" w:rsidRDefault="00536F50" w:rsidP="00536F5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et-EE"/>
        </w:rPr>
      </w:pPr>
      <w:r w:rsidRPr="00EC60AE">
        <w:rPr>
          <w:rFonts w:eastAsia="Times New Roman"/>
          <w:b/>
          <w:sz w:val="24"/>
          <w:szCs w:val="24"/>
          <w:lang w:eastAsia="et-EE"/>
        </w:rPr>
        <w:t>Требования к подготовке и оформлению тезисов докладов студента</w:t>
      </w:r>
    </w:p>
    <w:p w:rsidR="00536F50" w:rsidRPr="00DF4EFE" w:rsidRDefault="00536F50" w:rsidP="00536F50">
      <w:pPr>
        <w:spacing w:after="0" w:line="240" w:lineRule="auto"/>
        <w:jc w:val="center"/>
        <w:rPr>
          <w:rFonts w:eastAsia="Times New Roman"/>
          <w:b/>
          <w:lang w:eastAsia="et-EE"/>
        </w:rPr>
      </w:pPr>
    </w:p>
    <w:p w:rsidR="00536F50" w:rsidRDefault="00536F50" w:rsidP="00536F50">
      <w:pPr>
        <w:numPr>
          <w:ilvl w:val="0"/>
          <w:numId w:val="1"/>
        </w:numPr>
        <w:spacing w:after="0" w:line="240" w:lineRule="auto"/>
        <w:jc w:val="center"/>
        <w:rPr>
          <w:rFonts w:eastAsia="Times New Roman"/>
          <w:sz w:val="24"/>
          <w:szCs w:val="24"/>
          <w:lang w:eastAsia="et-EE"/>
        </w:rPr>
      </w:pPr>
      <w:r w:rsidRPr="00EC60AE">
        <w:rPr>
          <w:rFonts w:eastAsia="Times New Roman"/>
          <w:sz w:val="24"/>
          <w:szCs w:val="24"/>
          <w:lang w:eastAsia="et-EE"/>
        </w:rPr>
        <w:t>Требования по оформлению</w:t>
      </w:r>
    </w:p>
    <w:p w:rsidR="00536F50" w:rsidRPr="00EC60AE" w:rsidRDefault="00536F50" w:rsidP="00536F50">
      <w:pPr>
        <w:spacing w:after="0" w:line="240" w:lineRule="auto"/>
        <w:ind w:left="786"/>
        <w:rPr>
          <w:rFonts w:eastAsia="Times New Roman"/>
          <w:sz w:val="24"/>
          <w:szCs w:val="24"/>
          <w:lang w:eastAsia="et-EE"/>
        </w:rPr>
      </w:pP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et-EE"/>
        </w:rPr>
      </w:pPr>
      <w:r w:rsidRPr="00EC60AE">
        <w:rPr>
          <w:rFonts w:eastAsia="Times New Roman"/>
          <w:sz w:val="24"/>
          <w:szCs w:val="24"/>
          <w:lang w:eastAsia="et-EE"/>
        </w:rPr>
        <w:t xml:space="preserve">Тезисы докладов должны отражать: состояние предметной области и актуальность решаемой задачи, используемые в процессе исследования методы, подходы и технологии, описание теоретической и практической составляющих, результаты исследований, личный вклад автора, заключение. </w:t>
      </w:r>
    </w:p>
    <w:p w:rsidR="00536F50" w:rsidRPr="00EC60AE" w:rsidRDefault="00536F50" w:rsidP="00536F50">
      <w:pPr>
        <w:numPr>
          <w:ilvl w:val="1"/>
          <w:numId w:val="1"/>
        </w:numPr>
        <w:spacing w:after="0" w:line="240" w:lineRule="auto"/>
        <w:ind w:left="993" w:hanging="567"/>
        <w:jc w:val="both"/>
        <w:rPr>
          <w:rFonts w:eastAsia="Times New Roman"/>
          <w:sz w:val="24"/>
          <w:szCs w:val="24"/>
          <w:lang w:eastAsia="et-EE"/>
        </w:rPr>
      </w:pPr>
      <w:r w:rsidRPr="00EC60AE">
        <w:rPr>
          <w:rFonts w:eastAsia="Times New Roman"/>
          <w:sz w:val="24"/>
          <w:szCs w:val="24"/>
          <w:lang w:eastAsia="et-EE"/>
        </w:rPr>
        <w:t>Объем тезисов докладов от 6 до 8 тыс. знаков</w:t>
      </w:r>
      <w:r w:rsidR="008024E7">
        <w:rPr>
          <w:rFonts w:eastAsia="Times New Roman"/>
          <w:sz w:val="24"/>
          <w:szCs w:val="24"/>
          <w:lang w:eastAsia="et-EE"/>
        </w:rPr>
        <w:t xml:space="preserve"> с пробелами</w:t>
      </w:r>
      <w:r w:rsidRPr="00EC60AE">
        <w:rPr>
          <w:rFonts w:eastAsia="Times New Roman"/>
          <w:sz w:val="24"/>
          <w:szCs w:val="24"/>
          <w:lang w:eastAsia="et-EE"/>
        </w:rPr>
        <w:t xml:space="preserve">. 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et-EE"/>
        </w:rPr>
      </w:pPr>
      <w:r w:rsidRPr="00EC60AE">
        <w:rPr>
          <w:sz w:val="24"/>
          <w:szCs w:val="24"/>
        </w:rPr>
        <w:t xml:space="preserve">Редактор </w:t>
      </w:r>
      <w:r w:rsidRPr="00EC60AE">
        <w:rPr>
          <w:sz w:val="24"/>
          <w:szCs w:val="24"/>
          <w:lang w:val="en-US"/>
        </w:rPr>
        <w:t>Microsoft</w:t>
      </w:r>
      <w:r w:rsidRPr="00EC60AE">
        <w:rPr>
          <w:sz w:val="24"/>
          <w:szCs w:val="24"/>
        </w:rPr>
        <w:t xml:space="preserve"> </w:t>
      </w:r>
      <w:r w:rsidRPr="00EC60AE">
        <w:rPr>
          <w:sz w:val="24"/>
          <w:szCs w:val="24"/>
          <w:lang w:val="en-US"/>
        </w:rPr>
        <w:t>Word</w:t>
      </w:r>
      <w:r w:rsidRPr="00EC60AE">
        <w:rPr>
          <w:sz w:val="24"/>
          <w:szCs w:val="24"/>
        </w:rPr>
        <w:t xml:space="preserve">; размер бумаги – А4, ориентация – книжная; шрифт </w:t>
      </w:r>
      <w:r w:rsidRPr="00EC60AE">
        <w:rPr>
          <w:sz w:val="24"/>
          <w:szCs w:val="24"/>
          <w:lang w:val="en-US"/>
        </w:rPr>
        <w:t>Times</w:t>
      </w:r>
      <w:r w:rsidRPr="00EC60AE">
        <w:rPr>
          <w:sz w:val="24"/>
          <w:szCs w:val="24"/>
        </w:rPr>
        <w:t xml:space="preserve"> </w:t>
      </w:r>
      <w:r w:rsidRPr="00EC60AE">
        <w:rPr>
          <w:sz w:val="24"/>
          <w:szCs w:val="24"/>
          <w:lang w:val="en-US"/>
        </w:rPr>
        <w:t>New</w:t>
      </w:r>
      <w:r w:rsidRPr="00EC60AE">
        <w:rPr>
          <w:sz w:val="24"/>
          <w:szCs w:val="24"/>
        </w:rPr>
        <w:t xml:space="preserve"> </w:t>
      </w:r>
      <w:r w:rsidRPr="00EC60AE">
        <w:rPr>
          <w:sz w:val="24"/>
          <w:szCs w:val="24"/>
          <w:lang w:val="en-US"/>
        </w:rPr>
        <w:t>Roman</w:t>
      </w:r>
      <w:r w:rsidRPr="00EC60AE">
        <w:rPr>
          <w:sz w:val="24"/>
          <w:szCs w:val="24"/>
        </w:rPr>
        <w:t xml:space="preserve">, размер шрифта – </w:t>
      </w:r>
      <w:r w:rsidRPr="004C6AE0">
        <w:rPr>
          <w:sz w:val="24"/>
          <w:szCs w:val="24"/>
        </w:rPr>
        <w:t xml:space="preserve">12 </w:t>
      </w:r>
      <w:r w:rsidRPr="00EC60AE">
        <w:rPr>
          <w:sz w:val="24"/>
          <w:szCs w:val="24"/>
        </w:rPr>
        <w:t>(в рисунках и таблицах – не менее 12); цвет – ч</w:t>
      </w:r>
      <w:r>
        <w:rPr>
          <w:sz w:val="24"/>
          <w:szCs w:val="24"/>
        </w:rPr>
        <w:t xml:space="preserve">ерный; абзацный отступ – </w:t>
      </w:r>
      <w:r w:rsidRPr="004C6AE0">
        <w:rPr>
          <w:sz w:val="24"/>
          <w:szCs w:val="24"/>
        </w:rPr>
        <w:t>1</w:t>
      </w:r>
      <w:r>
        <w:rPr>
          <w:sz w:val="24"/>
          <w:szCs w:val="24"/>
        </w:rPr>
        <w:t>,25</w:t>
      </w:r>
      <w:r w:rsidRPr="00EC60AE">
        <w:rPr>
          <w:sz w:val="24"/>
          <w:szCs w:val="24"/>
        </w:rPr>
        <w:t xml:space="preserve"> см.; </w:t>
      </w:r>
      <w:r>
        <w:rPr>
          <w:sz w:val="24"/>
          <w:szCs w:val="24"/>
        </w:rPr>
        <w:t xml:space="preserve">все поля – 2 см; межстрочный интервал – </w:t>
      </w:r>
      <w:r w:rsidRPr="004C6AE0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0B1E00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>5</w:t>
      </w:r>
      <w:r w:rsidRPr="00EC60AE">
        <w:rPr>
          <w:sz w:val="24"/>
          <w:szCs w:val="24"/>
        </w:rPr>
        <w:t>; выравнивание текста – по ширине. Автоматическая расстановка переносов за исключением заголовков и слов из прописных букв.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et-EE"/>
        </w:rPr>
      </w:pPr>
      <w:r w:rsidRPr="00EC60AE">
        <w:rPr>
          <w:rFonts w:eastAsia="Times New Roman"/>
          <w:sz w:val="24"/>
          <w:szCs w:val="24"/>
          <w:lang w:eastAsia="et-EE"/>
        </w:rPr>
        <w:t>Графический материал рекомендуется представлять в тексте статьи в виде растровых рисунков.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C60AE">
        <w:rPr>
          <w:sz w:val="24"/>
          <w:szCs w:val="24"/>
        </w:rPr>
        <w:t>Все рисунки и таблицы должны быть подписаны и пронумерованы, если их количество больше одного(ой).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C60AE">
        <w:rPr>
          <w:sz w:val="24"/>
          <w:szCs w:val="24"/>
        </w:rPr>
        <w:t>Не допускается использование: знаков принудительного разрыва строк, страниц, разделов; автоматических списков; подстрочных сносок; цветных элементов.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eastAsia="Times New Roman"/>
          <w:sz w:val="24"/>
          <w:szCs w:val="24"/>
          <w:lang w:eastAsia="et-EE"/>
        </w:rPr>
      </w:pPr>
      <w:r w:rsidRPr="00EC60AE">
        <w:rPr>
          <w:sz w:val="24"/>
          <w:szCs w:val="24"/>
          <w:lang w:eastAsia="ru-RU"/>
        </w:rPr>
        <w:t>В тексте допускаются выделения жирным шрифтом или курсивом.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4"/>
          <w:szCs w:val="24"/>
        </w:rPr>
      </w:pPr>
      <w:r w:rsidRPr="00EC60AE">
        <w:rPr>
          <w:sz w:val="24"/>
          <w:szCs w:val="24"/>
          <w:lang w:eastAsia="ru-RU"/>
        </w:rPr>
        <w:t xml:space="preserve">Для всего текста используются кавычки одного типа «елочки». </w:t>
      </w:r>
      <w:r w:rsidRPr="00EC60AE">
        <w:rPr>
          <w:sz w:val="24"/>
          <w:szCs w:val="24"/>
        </w:rPr>
        <w:t>Тире (</w:t>
      </w:r>
      <w:proofErr w:type="spellStart"/>
      <w:r w:rsidRPr="00EC60AE">
        <w:rPr>
          <w:sz w:val="24"/>
          <w:szCs w:val="24"/>
        </w:rPr>
        <w:t>Ctrl</w:t>
      </w:r>
      <w:proofErr w:type="spellEnd"/>
      <w:r w:rsidRPr="00EC60AE">
        <w:rPr>
          <w:sz w:val="24"/>
          <w:szCs w:val="24"/>
        </w:rPr>
        <w:t xml:space="preserve"> + «минус на малой клавиатуре») используется при указании диапазонов (с. 15–22, XX–XXI вв.), нескольких человек (закон </w:t>
      </w:r>
      <w:proofErr w:type="spellStart"/>
      <w:r w:rsidRPr="00EC60AE">
        <w:rPr>
          <w:sz w:val="24"/>
          <w:szCs w:val="24"/>
        </w:rPr>
        <w:t>Био</w:t>
      </w:r>
      <w:proofErr w:type="spellEnd"/>
      <w:r w:rsidRPr="00EC60AE">
        <w:rPr>
          <w:sz w:val="24"/>
          <w:szCs w:val="24"/>
        </w:rPr>
        <w:t>–</w:t>
      </w:r>
      <w:proofErr w:type="spellStart"/>
      <w:r w:rsidRPr="00EC60AE">
        <w:rPr>
          <w:sz w:val="24"/>
          <w:szCs w:val="24"/>
        </w:rPr>
        <w:t>Савара</w:t>
      </w:r>
      <w:proofErr w:type="spellEnd"/>
      <w:r w:rsidRPr="00EC60AE">
        <w:rPr>
          <w:sz w:val="24"/>
          <w:szCs w:val="24"/>
        </w:rPr>
        <w:t>–Лапласа). Дефис ставится в составных словах, таких как все-таки, НЧ-фильтр, инженерно-технический, сине-зеленый, Голенищев-Кутузов (фамилия одного человека), в наименованиях объектов (бомбардировщик B-2, установка XSH-500), а также в формах </w:t>
      </w:r>
      <w:r w:rsidRPr="00EC60AE">
        <w:rPr>
          <w:i/>
          <w:iCs/>
          <w:sz w:val="24"/>
          <w:szCs w:val="24"/>
        </w:rPr>
        <w:t>i</w:t>
      </w:r>
      <w:r w:rsidRPr="00EC60AE">
        <w:rPr>
          <w:sz w:val="24"/>
          <w:szCs w:val="24"/>
        </w:rPr>
        <w:t>-м, </w:t>
      </w:r>
      <w:r w:rsidRPr="00EC60AE">
        <w:rPr>
          <w:i/>
          <w:iCs/>
          <w:sz w:val="24"/>
          <w:szCs w:val="24"/>
        </w:rPr>
        <w:t>j</w:t>
      </w:r>
      <w:r w:rsidRPr="00EC60AE">
        <w:rPr>
          <w:sz w:val="24"/>
          <w:szCs w:val="24"/>
        </w:rPr>
        <w:t>-</w:t>
      </w:r>
      <w:proofErr w:type="spellStart"/>
      <w:r w:rsidRPr="00EC60AE">
        <w:rPr>
          <w:sz w:val="24"/>
          <w:szCs w:val="24"/>
        </w:rPr>
        <w:t>го</w:t>
      </w:r>
      <w:proofErr w:type="spellEnd"/>
      <w:r w:rsidRPr="00EC60AE">
        <w:rPr>
          <w:sz w:val="24"/>
          <w:szCs w:val="24"/>
        </w:rPr>
        <w:t>, 3-й, 5-е, 1-х. Допускается использовать сокращения т.д., т.п., др., пр., т.е.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 w:rsidRPr="00EC60AE">
        <w:rPr>
          <w:color w:val="000000"/>
          <w:sz w:val="24"/>
          <w:szCs w:val="24"/>
        </w:rPr>
        <w:t>При оформлении ссылок на литературу в тексте в квадратных скобках приводится номер источника согласно списку используемой литературы и номера страниц (</w:t>
      </w:r>
      <w:proofErr w:type="gramStart"/>
      <w:r w:rsidRPr="00EC60AE">
        <w:rPr>
          <w:i/>
          <w:iCs/>
          <w:color w:val="000000"/>
          <w:sz w:val="24"/>
          <w:szCs w:val="24"/>
        </w:rPr>
        <w:t>например</w:t>
      </w:r>
      <w:proofErr w:type="gramEnd"/>
      <w:r w:rsidRPr="00EC60AE">
        <w:rPr>
          <w:color w:val="000000"/>
          <w:sz w:val="24"/>
          <w:szCs w:val="24"/>
        </w:rPr>
        <w:t>: [7, с.78])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C60AE">
        <w:rPr>
          <w:color w:val="000000"/>
          <w:sz w:val="24"/>
          <w:szCs w:val="24"/>
        </w:rPr>
        <w:t xml:space="preserve"> После основного текста статьи приводится список использ</w:t>
      </w:r>
      <w:r>
        <w:rPr>
          <w:color w:val="000000"/>
          <w:sz w:val="24"/>
          <w:szCs w:val="24"/>
        </w:rPr>
        <w:t>уем</w:t>
      </w:r>
      <w:r w:rsidRPr="00EC60AE">
        <w:rPr>
          <w:color w:val="000000"/>
          <w:sz w:val="24"/>
          <w:szCs w:val="24"/>
        </w:rPr>
        <w:t>ой литературы</w:t>
      </w:r>
      <w:r>
        <w:rPr>
          <w:color w:val="000000"/>
          <w:sz w:val="24"/>
          <w:szCs w:val="24"/>
        </w:rPr>
        <w:t>.</w:t>
      </w:r>
      <w:r w:rsidRPr="00EC60AE">
        <w:rPr>
          <w:color w:val="000000"/>
          <w:sz w:val="24"/>
          <w:szCs w:val="24"/>
        </w:rPr>
        <w:t xml:space="preserve"> </w:t>
      </w:r>
      <w:r w:rsidRPr="00EC60AE">
        <w:rPr>
          <w:sz w:val="24"/>
          <w:szCs w:val="24"/>
        </w:rPr>
        <w:t>Номера страниц не проставляются.</w:t>
      </w:r>
    </w:p>
    <w:p w:rsidR="00536F50" w:rsidRPr="00EC60AE" w:rsidRDefault="00536F50" w:rsidP="00536F5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C60AE">
        <w:rPr>
          <w:color w:val="000000"/>
          <w:sz w:val="24"/>
          <w:szCs w:val="24"/>
        </w:rPr>
        <w:t xml:space="preserve"> Список используемой литературы (строчный, полужирный, от начала страницы).</w:t>
      </w:r>
    </w:p>
    <w:p w:rsidR="00536F50" w:rsidRPr="007D5E46" w:rsidRDefault="00536F50" w:rsidP="00536F50">
      <w:pPr>
        <w:tabs>
          <w:tab w:val="left" w:pos="709"/>
        </w:tabs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et-EE"/>
        </w:rPr>
      </w:pPr>
      <w:r>
        <w:rPr>
          <w:sz w:val="24"/>
          <w:szCs w:val="24"/>
        </w:rPr>
        <w:t xml:space="preserve">1.12. </w:t>
      </w:r>
      <w:r w:rsidRPr="007D5E46">
        <w:rPr>
          <w:sz w:val="24"/>
          <w:szCs w:val="24"/>
        </w:rPr>
        <w:t>К каждому тезису докладов должна быть приложена</w:t>
      </w:r>
      <w:r>
        <w:rPr>
          <w:sz w:val="24"/>
          <w:szCs w:val="24"/>
        </w:rPr>
        <w:t xml:space="preserve"> </w:t>
      </w:r>
      <w:r w:rsidRPr="007D5E46">
        <w:rPr>
          <w:sz w:val="24"/>
          <w:szCs w:val="24"/>
        </w:rPr>
        <w:t xml:space="preserve">справка о результатах проверки текста документа на наличие заимствований (справка </w:t>
      </w:r>
      <w:proofErr w:type="spellStart"/>
      <w:r w:rsidRPr="007D5E46"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>, подписанная научным руководителем</w:t>
      </w:r>
      <w:r w:rsidRPr="007D5E46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536F50" w:rsidRPr="007D5E46" w:rsidRDefault="00536F50" w:rsidP="00536F50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et-EE"/>
        </w:rPr>
      </w:pPr>
      <w:r w:rsidRPr="007D5E46">
        <w:rPr>
          <w:sz w:val="24"/>
          <w:szCs w:val="24"/>
        </w:rPr>
        <w:t xml:space="preserve"> </w:t>
      </w:r>
    </w:p>
    <w:p w:rsidR="00536F50" w:rsidRPr="00EC60AE" w:rsidRDefault="00536F50" w:rsidP="00536F50">
      <w:pPr>
        <w:numPr>
          <w:ilvl w:val="0"/>
          <w:numId w:val="1"/>
        </w:numPr>
        <w:spacing w:after="0" w:line="240" w:lineRule="auto"/>
        <w:jc w:val="center"/>
        <w:rPr>
          <w:rFonts w:eastAsia="Times New Roman"/>
          <w:sz w:val="24"/>
          <w:szCs w:val="24"/>
          <w:lang w:eastAsia="et-EE"/>
        </w:rPr>
      </w:pPr>
      <w:r w:rsidRPr="00EC60AE">
        <w:rPr>
          <w:rFonts w:eastAsia="Times New Roman"/>
          <w:sz w:val="24"/>
          <w:szCs w:val="24"/>
          <w:lang w:eastAsia="et-EE"/>
        </w:rPr>
        <w:t>Порядок расположения элементов текста</w:t>
      </w:r>
    </w:p>
    <w:p w:rsidR="00536F50" w:rsidRPr="00EC60AE" w:rsidRDefault="00536F50" w:rsidP="00536F50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536F50" w:rsidRPr="00EC60AE" w:rsidRDefault="00536F50" w:rsidP="00536F50">
      <w:pPr>
        <w:numPr>
          <w:ilvl w:val="1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4"/>
          <w:szCs w:val="24"/>
        </w:rPr>
      </w:pPr>
      <w:r w:rsidRPr="00EC60AE">
        <w:rPr>
          <w:b/>
          <w:color w:val="000000"/>
          <w:sz w:val="24"/>
          <w:szCs w:val="24"/>
        </w:rPr>
        <w:t>1-я</w:t>
      </w:r>
      <w:r w:rsidRPr="00EC60AE">
        <w:rPr>
          <w:color w:val="000000"/>
          <w:sz w:val="24"/>
          <w:szCs w:val="24"/>
        </w:rPr>
        <w:t xml:space="preserve"> строка: </w:t>
      </w:r>
      <w:r w:rsidRPr="00EC60AE">
        <w:rPr>
          <w:caps/>
          <w:color w:val="000000"/>
          <w:sz w:val="24"/>
          <w:szCs w:val="24"/>
        </w:rPr>
        <w:t>индекс УДК</w:t>
      </w:r>
      <w:r w:rsidRPr="00EC60AE">
        <w:rPr>
          <w:color w:val="000000"/>
          <w:sz w:val="24"/>
          <w:szCs w:val="24"/>
        </w:rPr>
        <w:t xml:space="preserve"> (кегль  </w:t>
      </w:r>
      <w:r w:rsidRPr="00E2324C">
        <w:rPr>
          <w:sz w:val="24"/>
          <w:szCs w:val="24"/>
        </w:rPr>
        <w:t>14,</w:t>
      </w:r>
      <w:r w:rsidRPr="00EC60AE">
        <w:rPr>
          <w:color w:val="000000"/>
          <w:sz w:val="24"/>
          <w:szCs w:val="24"/>
        </w:rPr>
        <w:t xml:space="preserve"> выравнивание с левого края) Индекс УДК  на сайте: </w:t>
      </w:r>
      <w:hyperlink r:id="rId5" w:history="1">
        <w:r w:rsidRPr="00EC60AE">
          <w:rPr>
            <w:sz w:val="24"/>
            <w:szCs w:val="24"/>
          </w:rPr>
          <w:t>http://teacode.com/online/udc</w:t>
        </w:r>
      </w:hyperlink>
    </w:p>
    <w:p w:rsidR="00536F50" w:rsidRPr="00EC60AE" w:rsidRDefault="00536F50" w:rsidP="00536F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  <w:sz w:val="24"/>
          <w:szCs w:val="24"/>
        </w:rPr>
      </w:pPr>
      <w:r w:rsidRPr="006D5B62">
        <w:rPr>
          <w:color w:val="000000"/>
          <w:sz w:val="24"/>
          <w:szCs w:val="24"/>
        </w:rPr>
        <w:t>2.2.</w:t>
      </w:r>
      <w:r>
        <w:rPr>
          <w:b/>
          <w:color w:val="000000"/>
          <w:sz w:val="24"/>
          <w:szCs w:val="24"/>
        </w:rPr>
        <w:t xml:space="preserve"> </w:t>
      </w:r>
      <w:r w:rsidRPr="00EC60AE">
        <w:rPr>
          <w:b/>
          <w:color w:val="000000"/>
          <w:sz w:val="24"/>
          <w:szCs w:val="24"/>
        </w:rPr>
        <w:t>2-я</w:t>
      </w:r>
      <w:r w:rsidRPr="00EC60AE">
        <w:rPr>
          <w:color w:val="000000"/>
          <w:sz w:val="24"/>
          <w:szCs w:val="24"/>
        </w:rPr>
        <w:t xml:space="preserve"> строка: </w:t>
      </w:r>
      <w:r>
        <w:rPr>
          <w:color w:val="000000"/>
          <w:sz w:val="24"/>
          <w:szCs w:val="24"/>
        </w:rPr>
        <w:t>ЗАГОЛОВОК</w:t>
      </w:r>
      <w:r w:rsidRPr="00EC60AE">
        <w:rPr>
          <w:color w:val="000000"/>
          <w:sz w:val="24"/>
          <w:szCs w:val="24"/>
        </w:rPr>
        <w:t xml:space="preserve"> на русском языке (</w:t>
      </w:r>
      <w:r w:rsidRPr="006D5B62">
        <w:rPr>
          <w:color w:val="000000"/>
          <w:sz w:val="24"/>
          <w:szCs w:val="24"/>
        </w:rPr>
        <w:t xml:space="preserve">шрифт </w:t>
      </w:r>
      <w:r>
        <w:rPr>
          <w:color w:val="000000"/>
          <w:sz w:val="24"/>
          <w:szCs w:val="24"/>
        </w:rPr>
        <w:t>–</w:t>
      </w:r>
      <w:r w:rsidRPr="006D5B62">
        <w:rPr>
          <w:color w:val="000000"/>
          <w:sz w:val="24"/>
          <w:szCs w:val="24"/>
        </w:rPr>
        <w:t xml:space="preserve"> </w:t>
      </w:r>
      <w:proofErr w:type="spellStart"/>
      <w:r w:rsidRPr="006D5B62">
        <w:rPr>
          <w:color w:val="000000"/>
          <w:sz w:val="24"/>
          <w:szCs w:val="24"/>
        </w:rPr>
        <w:t>New</w:t>
      </w:r>
      <w:proofErr w:type="spellEnd"/>
      <w:r w:rsidRPr="006D5B62">
        <w:rPr>
          <w:color w:val="000000"/>
          <w:sz w:val="24"/>
          <w:szCs w:val="24"/>
        </w:rPr>
        <w:t xml:space="preserve"> </w:t>
      </w:r>
      <w:proofErr w:type="spellStart"/>
      <w:r w:rsidRPr="006D5B62">
        <w:rPr>
          <w:color w:val="000000"/>
          <w:sz w:val="24"/>
          <w:szCs w:val="24"/>
        </w:rPr>
        <w:t>Roman</w:t>
      </w:r>
      <w:proofErr w:type="spellEnd"/>
      <w:r>
        <w:rPr>
          <w:color w:val="000000"/>
          <w:sz w:val="24"/>
          <w:szCs w:val="24"/>
        </w:rPr>
        <w:t xml:space="preserve"> </w:t>
      </w:r>
      <w:r w:rsidRPr="00EC60A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14 </w:t>
      </w:r>
      <w:proofErr w:type="spellStart"/>
      <w:r>
        <w:rPr>
          <w:color w:val="000000"/>
          <w:sz w:val="24"/>
          <w:szCs w:val="24"/>
        </w:rPr>
        <w:t>пт</w:t>
      </w:r>
      <w:proofErr w:type="spellEnd"/>
      <w:r>
        <w:rPr>
          <w:color w:val="000000"/>
          <w:sz w:val="24"/>
          <w:szCs w:val="24"/>
        </w:rPr>
        <w:t xml:space="preserve">, </w:t>
      </w:r>
      <w:r w:rsidRPr="00EC60AE">
        <w:rPr>
          <w:color w:val="000000"/>
          <w:sz w:val="24"/>
          <w:szCs w:val="24"/>
        </w:rPr>
        <w:t>прописные, полужирные, по центру).</w:t>
      </w:r>
    </w:p>
    <w:p w:rsidR="00536F50" w:rsidRPr="00EC60AE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  <w:sz w:val="24"/>
          <w:szCs w:val="24"/>
        </w:rPr>
      </w:pPr>
      <w:r w:rsidRPr="00EC60AE">
        <w:rPr>
          <w:color w:val="000000"/>
          <w:sz w:val="24"/>
          <w:szCs w:val="24"/>
        </w:rPr>
        <w:t xml:space="preserve">2.3. </w:t>
      </w:r>
      <w:r w:rsidRPr="00EC60AE">
        <w:rPr>
          <w:b/>
          <w:color w:val="000000"/>
          <w:sz w:val="24"/>
          <w:szCs w:val="24"/>
        </w:rPr>
        <w:t>3-я</w:t>
      </w:r>
      <w:r w:rsidRPr="00EC60AE">
        <w:rPr>
          <w:color w:val="000000"/>
          <w:sz w:val="24"/>
          <w:szCs w:val="24"/>
        </w:rPr>
        <w:t xml:space="preserve"> строка: ПРОБЕЛ</w:t>
      </w:r>
      <w:r w:rsidRPr="006D5B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(межстрочный интервал – </w:t>
      </w:r>
      <w:r w:rsidRPr="00E2324C">
        <w:rPr>
          <w:sz w:val="24"/>
          <w:szCs w:val="24"/>
        </w:rPr>
        <w:t>1</w:t>
      </w:r>
      <w:r>
        <w:rPr>
          <w:sz w:val="24"/>
          <w:szCs w:val="24"/>
        </w:rPr>
        <w:t>,15)</w:t>
      </w:r>
    </w:p>
    <w:p w:rsidR="00536F50" w:rsidRPr="00EC60AE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  <w:sz w:val="24"/>
          <w:szCs w:val="24"/>
        </w:rPr>
      </w:pPr>
      <w:r w:rsidRPr="00EC60AE">
        <w:rPr>
          <w:color w:val="000000"/>
          <w:sz w:val="24"/>
          <w:szCs w:val="24"/>
        </w:rPr>
        <w:t xml:space="preserve">2.4. </w:t>
      </w:r>
      <w:r w:rsidRPr="00EC60AE">
        <w:rPr>
          <w:b/>
          <w:color w:val="000000"/>
          <w:sz w:val="24"/>
          <w:szCs w:val="24"/>
        </w:rPr>
        <w:t>4-я</w:t>
      </w:r>
      <w:r w:rsidRPr="00EC60AE">
        <w:rPr>
          <w:color w:val="000000"/>
          <w:sz w:val="24"/>
          <w:szCs w:val="24"/>
        </w:rPr>
        <w:t xml:space="preserve"> строка: АВТОРЫ на русском языке </w:t>
      </w:r>
      <w:r>
        <w:rPr>
          <w:color w:val="000000"/>
          <w:sz w:val="24"/>
          <w:szCs w:val="24"/>
        </w:rPr>
        <w:t xml:space="preserve">– </w:t>
      </w:r>
      <w:r w:rsidRPr="00E2324C">
        <w:rPr>
          <w:sz w:val="24"/>
          <w:szCs w:val="24"/>
        </w:rPr>
        <w:t xml:space="preserve">12 </w:t>
      </w:r>
      <w:proofErr w:type="spellStart"/>
      <w:r w:rsidRPr="00E2324C">
        <w:rPr>
          <w:sz w:val="24"/>
          <w:szCs w:val="24"/>
        </w:rPr>
        <w:t>пт</w:t>
      </w:r>
      <w:proofErr w:type="spellEnd"/>
      <w:r>
        <w:rPr>
          <w:color w:val="000000"/>
          <w:sz w:val="24"/>
          <w:szCs w:val="24"/>
        </w:rPr>
        <w:t xml:space="preserve">, курсив </w:t>
      </w:r>
      <w:r w:rsidRPr="00EC60AE">
        <w:rPr>
          <w:color w:val="000000"/>
          <w:sz w:val="24"/>
          <w:szCs w:val="24"/>
        </w:rPr>
        <w:t>(И.О. ФАМИЛИЯ</w:t>
      </w:r>
      <w:r>
        <w:rPr>
          <w:color w:val="000000"/>
          <w:sz w:val="24"/>
          <w:szCs w:val="24"/>
        </w:rPr>
        <w:t>)</w:t>
      </w:r>
      <w:r w:rsidRPr="00EC60AE">
        <w:rPr>
          <w:color w:val="000000"/>
          <w:sz w:val="24"/>
          <w:szCs w:val="24"/>
        </w:rPr>
        <w:t xml:space="preserve">; </w:t>
      </w:r>
    </w:p>
    <w:p w:rsidR="00536F50" w:rsidRPr="00EC60AE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  <w:sz w:val="24"/>
          <w:szCs w:val="24"/>
        </w:rPr>
      </w:pPr>
      <w:r w:rsidRPr="00EC60AE">
        <w:rPr>
          <w:color w:val="000000"/>
          <w:sz w:val="24"/>
          <w:szCs w:val="24"/>
        </w:rPr>
        <w:t xml:space="preserve">2.5. </w:t>
      </w:r>
      <w:r w:rsidRPr="00EC60AE">
        <w:rPr>
          <w:b/>
          <w:color w:val="000000"/>
          <w:sz w:val="24"/>
          <w:szCs w:val="24"/>
        </w:rPr>
        <w:t>5-я</w:t>
      </w:r>
      <w:r w:rsidRPr="00EC60AE">
        <w:rPr>
          <w:color w:val="000000"/>
          <w:sz w:val="24"/>
          <w:szCs w:val="24"/>
        </w:rPr>
        <w:t xml:space="preserve"> строка: ПРОБЕЛ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(межстрочный интервал – </w:t>
      </w:r>
      <w:r w:rsidRPr="00E2324C">
        <w:rPr>
          <w:sz w:val="24"/>
          <w:szCs w:val="24"/>
        </w:rPr>
        <w:t>1</w:t>
      </w:r>
      <w:r>
        <w:rPr>
          <w:sz w:val="24"/>
          <w:szCs w:val="24"/>
        </w:rPr>
        <w:t>,15)</w:t>
      </w:r>
    </w:p>
    <w:p w:rsidR="00536F50" w:rsidRPr="00EC60AE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</w:t>
      </w:r>
      <w:r w:rsidRPr="00EC60AE">
        <w:rPr>
          <w:b/>
          <w:color w:val="000000"/>
          <w:sz w:val="24"/>
          <w:szCs w:val="24"/>
        </w:rPr>
        <w:t>6-я</w:t>
      </w:r>
      <w:r w:rsidRPr="00EC60AE">
        <w:rPr>
          <w:color w:val="000000"/>
          <w:sz w:val="24"/>
          <w:szCs w:val="24"/>
        </w:rPr>
        <w:t xml:space="preserve"> строка:</w:t>
      </w:r>
      <w:r>
        <w:rPr>
          <w:color w:val="000000"/>
          <w:sz w:val="24"/>
          <w:szCs w:val="24"/>
        </w:rPr>
        <w:t xml:space="preserve"> Место учебы автора(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), место работы.</w:t>
      </w:r>
      <w:r w:rsidRPr="00E2324C">
        <w:rPr>
          <w:color w:val="000000"/>
          <w:sz w:val="24"/>
          <w:szCs w:val="24"/>
        </w:rPr>
        <w:t xml:space="preserve"> </w:t>
      </w:r>
      <w:r w:rsidRPr="00EC60AE">
        <w:rPr>
          <w:color w:val="000000"/>
          <w:sz w:val="24"/>
          <w:szCs w:val="24"/>
        </w:rPr>
        <w:t>(</w:t>
      </w:r>
      <w:r w:rsidRPr="006D5B62">
        <w:rPr>
          <w:color w:val="000000"/>
          <w:sz w:val="24"/>
          <w:szCs w:val="24"/>
        </w:rPr>
        <w:t xml:space="preserve">шрифт </w:t>
      </w:r>
      <w:r>
        <w:rPr>
          <w:color w:val="000000"/>
          <w:sz w:val="24"/>
          <w:szCs w:val="24"/>
        </w:rPr>
        <w:t>–</w:t>
      </w:r>
      <w:r w:rsidRPr="006D5B62">
        <w:rPr>
          <w:color w:val="000000"/>
          <w:sz w:val="24"/>
          <w:szCs w:val="24"/>
        </w:rPr>
        <w:t xml:space="preserve"> </w:t>
      </w:r>
      <w:proofErr w:type="spellStart"/>
      <w:r w:rsidRPr="006D5B62">
        <w:rPr>
          <w:color w:val="000000"/>
          <w:sz w:val="24"/>
          <w:szCs w:val="24"/>
        </w:rPr>
        <w:t>New</w:t>
      </w:r>
      <w:proofErr w:type="spellEnd"/>
      <w:r w:rsidRPr="006D5B62">
        <w:rPr>
          <w:color w:val="000000"/>
          <w:sz w:val="24"/>
          <w:szCs w:val="24"/>
        </w:rPr>
        <w:t xml:space="preserve"> </w:t>
      </w:r>
      <w:proofErr w:type="spellStart"/>
      <w:r w:rsidRPr="006D5B62">
        <w:rPr>
          <w:color w:val="000000"/>
          <w:sz w:val="24"/>
          <w:szCs w:val="24"/>
        </w:rPr>
        <w:t>Roman</w:t>
      </w:r>
      <w:proofErr w:type="spellEnd"/>
      <w:r>
        <w:rPr>
          <w:color w:val="000000"/>
          <w:sz w:val="24"/>
          <w:szCs w:val="24"/>
        </w:rPr>
        <w:t xml:space="preserve"> </w:t>
      </w:r>
      <w:r w:rsidRPr="00EC60A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10 </w:t>
      </w:r>
      <w:proofErr w:type="spellStart"/>
      <w:r>
        <w:rPr>
          <w:color w:val="000000"/>
          <w:sz w:val="24"/>
          <w:szCs w:val="24"/>
        </w:rPr>
        <w:t>пт</w:t>
      </w:r>
      <w:proofErr w:type="spellEnd"/>
      <w:r>
        <w:rPr>
          <w:color w:val="000000"/>
          <w:sz w:val="24"/>
          <w:szCs w:val="24"/>
        </w:rPr>
        <w:t xml:space="preserve">, </w:t>
      </w:r>
      <w:r w:rsidRPr="00EC60AE">
        <w:rPr>
          <w:color w:val="000000"/>
          <w:sz w:val="24"/>
          <w:szCs w:val="24"/>
        </w:rPr>
        <w:t>прописные, полужирные, по центру).</w:t>
      </w:r>
    </w:p>
    <w:p w:rsidR="00536F50" w:rsidRPr="00E2324C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  <w:r w:rsidRPr="00EC60AE">
        <w:rPr>
          <w:color w:val="000000"/>
          <w:sz w:val="24"/>
          <w:szCs w:val="24"/>
        </w:rPr>
        <w:t xml:space="preserve">2.6. </w:t>
      </w:r>
      <w:r>
        <w:rPr>
          <w:b/>
          <w:color w:val="000000"/>
          <w:sz w:val="24"/>
          <w:szCs w:val="24"/>
        </w:rPr>
        <w:t>7</w:t>
      </w:r>
      <w:r w:rsidRPr="00EC60AE">
        <w:rPr>
          <w:b/>
          <w:color w:val="000000"/>
          <w:sz w:val="24"/>
          <w:szCs w:val="24"/>
        </w:rPr>
        <w:t>-я</w:t>
      </w:r>
      <w:r w:rsidRPr="00EC60AE">
        <w:rPr>
          <w:color w:val="000000"/>
          <w:sz w:val="24"/>
          <w:szCs w:val="24"/>
        </w:rPr>
        <w:t xml:space="preserve"> строка: ПРОБЕЛ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(межстрочный интервал – </w:t>
      </w:r>
      <w:r w:rsidRPr="00E2324C">
        <w:rPr>
          <w:sz w:val="24"/>
          <w:szCs w:val="24"/>
        </w:rPr>
        <w:t>1</w:t>
      </w:r>
      <w:r>
        <w:rPr>
          <w:sz w:val="24"/>
          <w:szCs w:val="24"/>
        </w:rPr>
        <w:t>,15</w:t>
      </w:r>
      <w:r w:rsidRPr="00E2324C">
        <w:rPr>
          <w:sz w:val="24"/>
          <w:szCs w:val="24"/>
        </w:rPr>
        <w:t>)</w:t>
      </w:r>
    </w:p>
    <w:p w:rsidR="00536F50" w:rsidRPr="00E2324C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  <w:r w:rsidRPr="00E2324C">
        <w:rPr>
          <w:sz w:val="24"/>
          <w:szCs w:val="24"/>
        </w:rPr>
        <w:t xml:space="preserve">2.7. </w:t>
      </w:r>
      <w:r w:rsidRPr="00E2324C">
        <w:rPr>
          <w:b/>
          <w:sz w:val="24"/>
          <w:szCs w:val="24"/>
        </w:rPr>
        <w:t>8-я</w:t>
      </w:r>
      <w:r w:rsidRPr="00E2324C">
        <w:rPr>
          <w:sz w:val="24"/>
          <w:szCs w:val="24"/>
        </w:rPr>
        <w:t xml:space="preserve"> строка: Текст аннотации на русском языке (строчный, полужирный, от начала страницы).</w:t>
      </w:r>
    </w:p>
    <w:p w:rsidR="00536F50" w:rsidRPr="00E2324C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  <w:r w:rsidRPr="00E2324C">
        <w:rPr>
          <w:sz w:val="24"/>
          <w:szCs w:val="24"/>
        </w:rPr>
        <w:lastRenderedPageBreak/>
        <w:t xml:space="preserve">2.8. </w:t>
      </w:r>
      <w:r w:rsidRPr="00E2324C">
        <w:rPr>
          <w:b/>
          <w:sz w:val="24"/>
          <w:szCs w:val="24"/>
        </w:rPr>
        <w:t>9-я</w:t>
      </w:r>
      <w:r w:rsidRPr="00E2324C">
        <w:rPr>
          <w:sz w:val="24"/>
          <w:szCs w:val="24"/>
        </w:rPr>
        <w:t xml:space="preserve"> строка: Ключевые слова на русском языке – не более десяти (строчный, полужирный, от начала страницы).</w:t>
      </w:r>
    </w:p>
    <w:p w:rsidR="00536F50" w:rsidRPr="00E2324C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  <w:r w:rsidRPr="00E2324C">
        <w:rPr>
          <w:sz w:val="24"/>
          <w:szCs w:val="24"/>
        </w:rPr>
        <w:t xml:space="preserve">2.9. </w:t>
      </w:r>
      <w:r w:rsidRPr="00E2324C">
        <w:rPr>
          <w:b/>
          <w:sz w:val="24"/>
          <w:szCs w:val="24"/>
        </w:rPr>
        <w:t>8-я</w:t>
      </w:r>
      <w:r w:rsidRPr="00E2324C">
        <w:rPr>
          <w:sz w:val="24"/>
          <w:szCs w:val="24"/>
        </w:rPr>
        <w:t xml:space="preserve"> строка: ПРОБЕЛ (межстрочный интервал – 1</w:t>
      </w:r>
      <w:r>
        <w:rPr>
          <w:sz w:val="24"/>
          <w:szCs w:val="24"/>
        </w:rPr>
        <w:t>,15</w:t>
      </w:r>
      <w:r w:rsidRPr="00E2324C">
        <w:rPr>
          <w:sz w:val="24"/>
          <w:szCs w:val="24"/>
        </w:rPr>
        <w:t>)</w:t>
      </w:r>
    </w:p>
    <w:p w:rsidR="00536F50" w:rsidRPr="00EC60AE" w:rsidRDefault="00536F50" w:rsidP="00536F50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  <w:sz w:val="24"/>
          <w:szCs w:val="24"/>
        </w:rPr>
      </w:pPr>
      <w:r w:rsidRPr="00EC60AE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10</w:t>
      </w:r>
      <w:r w:rsidRPr="00EC60AE">
        <w:rPr>
          <w:color w:val="000000"/>
          <w:sz w:val="24"/>
          <w:szCs w:val="24"/>
        </w:rPr>
        <w:t xml:space="preserve">. </w:t>
      </w:r>
      <w:r w:rsidRPr="00EC60AE">
        <w:rPr>
          <w:b/>
          <w:color w:val="000000"/>
          <w:sz w:val="24"/>
          <w:szCs w:val="24"/>
        </w:rPr>
        <w:t>9-я</w:t>
      </w:r>
      <w:r w:rsidRPr="00EC60AE">
        <w:rPr>
          <w:color w:val="000000"/>
          <w:sz w:val="24"/>
          <w:szCs w:val="24"/>
        </w:rPr>
        <w:t xml:space="preserve"> строка: Текст доклада.</w:t>
      </w:r>
    </w:p>
    <w:p w:rsidR="00536F50" w:rsidRPr="00EC60AE" w:rsidRDefault="00536F50" w:rsidP="00536F50">
      <w:pPr>
        <w:autoSpaceDE w:val="0"/>
        <w:autoSpaceDN w:val="0"/>
        <w:adjustRightInd w:val="0"/>
        <w:spacing w:after="0"/>
        <w:rPr>
          <w:b/>
          <w:bCs/>
          <w:color w:val="333333"/>
          <w:sz w:val="24"/>
          <w:szCs w:val="24"/>
          <w:u w:val="single"/>
        </w:rPr>
      </w:pPr>
    </w:p>
    <w:p w:rsidR="00536F50" w:rsidRPr="00EC60AE" w:rsidRDefault="00536F50" w:rsidP="00536F50">
      <w:pPr>
        <w:numPr>
          <w:ilvl w:val="0"/>
          <w:numId w:val="1"/>
        </w:numPr>
        <w:spacing w:after="0" w:line="240" w:lineRule="auto"/>
        <w:jc w:val="center"/>
        <w:rPr>
          <w:rFonts w:eastAsia="Times New Roman"/>
          <w:sz w:val="24"/>
          <w:szCs w:val="24"/>
          <w:lang w:eastAsia="et-EE"/>
        </w:rPr>
      </w:pPr>
      <w:r w:rsidRPr="00EC60AE">
        <w:rPr>
          <w:rFonts w:eastAsia="Times New Roman"/>
          <w:sz w:val="24"/>
          <w:szCs w:val="24"/>
          <w:lang w:eastAsia="et-EE"/>
        </w:rPr>
        <w:t>Пример оформления тезисов:</w:t>
      </w:r>
    </w:p>
    <w:p w:rsidR="00536F50" w:rsidRDefault="00536F50" w:rsidP="00536F50">
      <w:pPr>
        <w:autoSpaceDE w:val="0"/>
        <w:autoSpaceDN w:val="0"/>
        <w:adjustRightInd w:val="0"/>
        <w:spacing w:after="0"/>
        <w:rPr>
          <w:color w:val="333333"/>
          <w:sz w:val="24"/>
          <w:szCs w:val="24"/>
        </w:rPr>
      </w:pPr>
    </w:p>
    <w:p w:rsidR="00536F50" w:rsidRPr="00DB04BC" w:rsidRDefault="00536F50" w:rsidP="00536F50">
      <w:pPr>
        <w:spacing w:after="0"/>
        <w:jc w:val="both"/>
        <w:rPr>
          <w:rFonts w:eastAsia="Times New Roman"/>
          <w:b/>
          <w:lang w:eastAsia="ru-RU"/>
        </w:rPr>
      </w:pPr>
      <w:r w:rsidRPr="00DB04BC">
        <w:rPr>
          <w:rFonts w:eastAsia="Times New Roman"/>
          <w:b/>
          <w:lang w:eastAsia="ru-RU"/>
        </w:rPr>
        <w:t>УДК 376.742</w:t>
      </w:r>
    </w:p>
    <w:p w:rsidR="00536F50" w:rsidRPr="00DB04BC" w:rsidRDefault="00536F50" w:rsidP="00536F50">
      <w:pPr>
        <w:spacing w:after="0"/>
        <w:jc w:val="center"/>
        <w:rPr>
          <w:rFonts w:eastAsia="Times New Roman"/>
          <w:b/>
          <w:lang w:eastAsia="ru-RU"/>
        </w:rPr>
      </w:pPr>
      <w:r w:rsidRPr="00DB04BC">
        <w:rPr>
          <w:rFonts w:eastAsia="Times New Roman"/>
          <w:b/>
          <w:lang w:eastAsia="ru-RU"/>
        </w:rPr>
        <w:t>ЗАГОЛОВОК</w:t>
      </w:r>
    </w:p>
    <w:p w:rsidR="00536F50" w:rsidRPr="00A62450" w:rsidRDefault="00536F50" w:rsidP="00536F50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36F50" w:rsidRPr="00DB04BC" w:rsidRDefault="00536F50" w:rsidP="00536F50">
      <w:pPr>
        <w:spacing w:after="0"/>
        <w:jc w:val="center"/>
        <w:rPr>
          <w:rFonts w:eastAsia="Times New Roman"/>
          <w:sz w:val="24"/>
          <w:szCs w:val="24"/>
          <w:lang w:eastAsia="et-EE"/>
        </w:rPr>
      </w:pPr>
      <w:r w:rsidRPr="00DB04BC">
        <w:rPr>
          <w:rFonts w:eastAsia="Times New Roman"/>
          <w:i/>
          <w:sz w:val="24"/>
          <w:szCs w:val="24"/>
          <w:lang w:eastAsia="et-EE"/>
        </w:rPr>
        <w:t>И.И Иванов</w:t>
      </w:r>
      <w:r w:rsidRPr="00DB04BC">
        <w:rPr>
          <w:rFonts w:eastAsia="Times New Roman"/>
          <w:sz w:val="24"/>
          <w:szCs w:val="24"/>
          <w:lang w:eastAsia="et-EE"/>
        </w:rPr>
        <w:t xml:space="preserve"> (магистрант)</w:t>
      </w:r>
      <w:r w:rsidRPr="00DB04BC">
        <w:rPr>
          <w:rFonts w:eastAsia="Times New Roman"/>
          <w:sz w:val="24"/>
          <w:szCs w:val="24"/>
          <w:vertAlign w:val="superscript"/>
          <w:lang w:eastAsia="et-EE"/>
        </w:rPr>
        <w:t>1</w:t>
      </w:r>
      <w:r w:rsidRPr="00DB04BC">
        <w:rPr>
          <w:rFonts w:eastAsia="Times New Roman"/>
          <w:sz w:val="24"/>
          <w:szCs w:val="24"/>
          <w:lang w:eastAsia="et-EE"/>
        </w:rPr>
        <w:t xml:space="preserve">, </w:t>
      </w:r>
      <w:r w:rsidRPr="00DB04BC">
        <w:rPr>
          <w:rFonts w:eastAsia="Times New Roman"/>
          <w:i/>
          <w:sz w:val="24"/>
          <w:szCs w:val="24"/>
          <w:lang w:eastAsia="et-EE"/>
        </w:rPr>
        <w:t>П.П. Петров</w:t>
      </w:r>
      <w:r w:rsidRPr="00DB04BC">
        <w:rPr>
          <w:rFonts w:eastAsia="Times New Roman"/>
          <w:sz w:val="24"/>
          <w:szCs w:val="24"/>
          <w:lang w:eastAsia="et-EE"/>
        </w:rPr>
        <w:t xml:space="preserve"> (к.т.н., кафедра </w:t>
      </w:r>
      <w:proofErr w:type="spellStart"/>
      <w:r w:rsidRPr="00DB04BC">
        <w:rPr>
          <w:rFonts w:eastAsia="Times New Roman"/>
          <w:sz w:val="24"/>
          <w:szCs w:val="24"/>
          <w:lang w:eastAsia="et-EE"/>
        </w:rPr>
        <w:t>АМиР</w:t>
      </w:r>
      <w:proofErr w:type="spellEnd"/>
      <w:r w:rsidRPr="00DB04BC">
        <w:rPr>
          <w:rFonts w:eastAsia="Times New Roman"/>
          <w:sz w:val="24"/>
          <w:szCs w:val="24"/>
          <w:lang w:eastAsia="et-EE"/>
        </w:rPr>
        <w:t>)</w:t>
      </w:r>
      <w:r w:rsidRPr="00DB04BC">
        <w:rPr>
          <w:rFonts w:eastAsia="Times New Roman"/>
          <w:sz w:val="24"/>
          <w:szCs w:val="24"/>
          <w:vertAlign w:val="superscript"/>
          <w:lang w:eastAsia="et-EE"/>
        </w:rPr>
        <w:t>2</w:t>
      </w:r>
    </w:p>
    <w:p w:rsidR="00536F50" w:rsidRPr="00A62450" w:rsidRDefault="00536F50" w:rsidP="00536F50">
      <w:pPr>
        <w:spacing w:after="0"/>
        <w:rPr>
          <w:rFonts w:eastAsia="Times New Roman"/>
          <w:sz w:val="24"/>
          <w:szCs w:val="24"/>
          <w:lang w:eastAsia="et-EE"/>
        </w:rPr>
      </w:pPr>
    </w:p>
    <w:p w:rsidR="00536F50" w:rsidRPr="00A62450" w:rsidRDefault="00536F50" w:rsidP="00536F50">
      <w:pPr>
        <w:spacing w:after="0"/>
        <w:jc w:val="center"/>
        <w:rPr>
          <w:rFonts w:eastAsia="Times New Roman"/>
          <w:i/>
          <w:iCs/>
          <w:sz w:val="20"/>
          <w:szCs w:val="20"/>
          <w:lang w:eastAsia="et-EE"/>
        </w:rPr>
      </w:pPr>
      <w:r w:rsidRPr="00A62450">
        <w:rPr>
          <w:rFonts w:eastAsia="Times New Roman"/>
          <w:iCs/>
          <w:sz w:val="20"/>
          <w:szCs w:val="20"/>
          <w:vertAlign w:val="superscript"/>
          <w:lang w:eastAsia="et-EE"/>
        </w:rPr>
        <w:t>1</w:t>
      </w:r>
      <w:r w:rsidRPr="00A62450">
        <w:rPr>
          <w:rFonts w:eastAsia="Times New Roman"/>
          <w:i/>
          <w:iCs/>
          <w:sz w:val="20"/>
          <w:szCs w:val="20"/>
          <w:lang w:eastAsia="et-EE"/>
        </w:rPr>
        <w:t xml:space="preserve"> </w:t>
      </w:r>
      <w:r>
        <w:rPr>
          <w:rFonts w:eastAsia="Times New Roman"/>
          <w:i/>
          <w:iCs/>
          <w:sz w:val="20"/>
          <w:szCs w:val="20"/>
          <w:lang w:eastAsia="et-EE"/>
        </w:rPr>
        <w:t xml:space="preserve">ВлГУ, </w:t>
      </w:r>
      <w:r w:rsidRPr="00A62450">
        <w:rPr>
          <w:rFonts w:eastAsia="Times New Roman"/>
          <w:i/>
          <w:iCs/>
          <w:sz w:val="20"/>
          <w:szCs w:val="20"/>
          <w:lang w:eastAsia="et-EE"/>
        </w:rPr>
        <w:t xml:space="preserve">Институт машиностроения и автомобильного транспорта, Кафедра </w:t>
      </w:r>
      <w:proofErr w:type="spellStart"/>
      <w:r>
        <w:rPr>
          <w:rFonts w:eastAsia="Times New Roman"/>
          <w:i/>
          <w:iCs/>
          <w:sz w:val="20"/>
          <w:szCs w:val="20"/>
          <w:lang w:eastAsia="et-EE"/>
        </w:rPr>
        <w:t>АМиР</w:t>
      </w:r>
      <w:proofErr w:type="spellEnd"/>
      <w:r w:rsidRPr="00A62450">
        <w:rPr>
          <w:rFonts w:eastAsia="Times New Roman"/>
          <w:i/>
          <w:iCs/>
          <w:sz w:val="20"/>
          <w:szCs w:val="20"/>
          <w:lang w:eastAsia="et-EE"/>
        </w:rPr>
        <w:t>, группа АТ-110</w:t>
      </w:r>
    </w:p>
    <w:p w:rsidR="00536F50" w:rsidRPr="00A62450" w:rsidRDefault="00536F50" w:rsidP="00536F50">
      <w:pPr>
        <w:spacing w:after="0"/>
        <w:jc w:val="center"/>
        <w:rPr>
          <w:rFonts w:eastAsia="Times New Roman"/>
          <w:i/>
          <w:iCs/>
          <w:sz w:val="20"/>
          <w:szCs w:val="20"/>
          <w:lang w:eastAsia="et-EE"/>
        </w:rPr>
      </w:pPr>
      <w:r>
        <w:rPr>
          <w:rFonts w:eastAsia="Times New Roman"/>
          <w:iCs/>
          <w:sz w:val="20"/>
          <w:szCs w:val="20"/>
          <w:vertAlign w:val="superscript"/>
          <w:lang w:eastAsia="et-EE"/>
        </w:rPr>
        <w:t>2</w:t>
      </w:r>
      <w:r w:rsidRPr="00A62450">
        <w:rPr>
          <w:rFonts w:eastAsia="Times New Roman"/>
          <w:i/>
          <w:iCs/>
          <w:sz w:val="20"/>
          <w:szCs w:val="20"/>
          <w:lang w:eastAsia="et-EE"/>
        </w:rPr>
        <w:t xml:space="preserve"> </w:t>
      </w:r>
      <w:r>
        <w:rPr>
          <w:rFonts w:eastAsia="Times New Roman"/>
          <w:i/>
          <w:iCs/>
          <w:sz w:val="20"/>
          <w:szCs w:val="20"/>
          <w:lang w:eastAsia="et-EE"/>
        </w:rPr>
        <w:t xml:space="preserve">ВлГУ, </w:t>
      </w:r>
      <w:r w:rsidRPr="00A62450">
        <w:rPr>
          <w:rFonts w:eastAsia="Times New Roman"/>
          <w:i/>
          <w:iCs/>
          <w:sz w:val="20"/>
          <w:szCs w:val="20"/>
          <w:lang w:eastAsia="et-EE"/>
        </w:rPr>
        <w:t xml:space="preserve">Институт машиностроения и автомобильного транспорта, Кафедра </w:t>
      </w:r>
      <w:proofErr w:type="spellStart"/>
      <w:r>
        <w:rPr>
          <w:rFonts w:eastAsia="Times New Roman"/>
          <w:i/>
          <w:iCs/>
          <w:sz w:val="20"/>
          <w:szCs w:val="20"/>
          <w:lang w:eastAsia="et-EE"/>
        </w:rPr>
        <w:t>АМиР</w:t>
      </w:r>
      <w:proofErr w:type="spellEnd"/>
    </w:p>
    <w:p w:rsidR="00536F50" w:rsidRPr="00A62450" w:rsidRDefault="00536F50" w:rsidP="00536F50">
      <w:pPr>
        <w:spacing w:after="0"/>
        <w:jc w:val="center"/>
        <w:rPr>
          <w:rFonts w:eastAsia="Times New Roman"/>
          <w:i/>
          <w:iCs/>
          <w:sz w:val="20"/>
          <w:szCs w:val="20"/>
          <w:lang w:eastAsia="et-EE"/>
        </w:rPr>
      </w:pPr>
    </w:p>
    <w:p w:rsidR="00536F50" w:rsidRPr="00DB04BC" w:rsidRDefault="00536F50" w:rsidP="00536F50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B04BC">
        <w:rPr>
          <w:rFonts w:eastAsia="Times New Roman"/>
          <w:b/>
          <w:i/>
          <w:sz w:val="24"/>
          <w:szCs w:val="24"/>
          <w:lang w:eastAsia="ru-RU"/>
        </w:rPr>
        <w:t>Аннотация:</w:t>
      </w:r>
      <w:r w:rsidRPr="00DB04BC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DB04BC">
        <w:rPr>
          <w:rFonts w:eastAsia="Times New Roman"/>
          <w:sz w:val="24"/>
          <w:szCs w:val="24"/>
          <w:lang w:eastAsia="ru-RU"/>
        </w:rPr>
        <w:t>Описание проблемы и аргументация, почему её исследование актуально. Формулировка целей и задач работы, определение, какие факты уже известны, а какие следует изучить. Краткое описание методологии исследования.</w:t>
      </w:r>
      <w:r w:rsidRPr="00DB04BC">
        <w:rPr>
          <w:sz w:val="24"/>
          <w:szCs w:val="24"/>
        </w:rPr>
        <w:t xml:space="preserve"> </w:t>
      </w:r>
      <w:r w:rsidRPr="00DB04BC">
        <w:rPr>
          <w:rFonts w:eastAsia="Times New Roman"/>
          <w:sz w:val="24"/>
          <w:szCs w:val="24"/>
          <w:lang w:eastAsia="ru-RU"/>
        </w:rPr>
        <w:t>Представление ключевых достижений работы, акцент на их значимости и практической применимости.</w:t>
      </w:r>
      <w:r w:rsidRPr="00DB04BC">
        <w:rPr>
          <w:sz w:val="24"/>
          <w:szCs w:val="24"/>
        </w:rPr>
        <w:t xml:space="preserve"> </w:t>
      </w:r>
      <w:r w:rsidRPr="00DB04BC">
        <w:rPr>
          <w:rFonts w:eastAsia="Times New Roman"/>
          <w:sz w:val="24"/>
          <w:szCs w:val="24"/>
          <w:lang w:eastAsia="ru-RU"/>
        </w:rPr>
        <w:t>Формулировка основных выводов и указание направлений для будущих исследований.</w:t>
      </w:r>
    </w:p>
    <w:p w:rsidR="00536F50" w:rsidRDefault="00536F50" w:rsidP="00536F50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5F01B8">
        <w:rPr>
          <w:rFonts w:eastAsia="Times New Roman"/>
          <w:sz w:val="24"/>
          <w:szCs w:val="24"/>
          <w:lang w:eastAsia="ru-RU"/>
        </w:rPr>
        <w:t xml:space="preserve"> </w:t>
      </w:r>
    </w:p>
    <w:p w:rsidR="00536F50" w:rsidRPr="00A62450" w:rsidRDefault="00536F50" w:rsidP="00536F50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A62450">
        <w:rPr>
          <w:rFonts w:eastAsia="Times New Roman"/>
          <w:b/>
          <w:i/>
          <w:sz w:val="24"/>
          <w:szCs w:val="24"/>
          <w:lang w:eastAsia="ru-RU"/>
        </w:rPr>
        <w:t>Ключевые слова:</w:t>
      </w:r>
      <w:r w:rsidRPr="00A62450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A62450">
        <w:rPr>
          <w:rFonts w:eastAsia="Times New Roman"/>
          <w:sz w:val="24"/>
          <w:szCs w:val="24"/>
          <w:lang w:eastAsia="ru-RU"/>
        </w:rPr>
        <w:t>академическая адаптация, африканские студенты, языковой барьер, межкультурная коммуникация, социальная интеграция, высшее образование, стресс, психологическая поддержка.</w:t>
      </w:r>
    </w:p>
    <w:p w:rsidR="00536F50" w:rsidRPr="00A62450" w:rsidRDefault="00536F50" w:rsidP="00536F50">
      <w:pPr>
        <w:spacing w:after="0"/>
        <w:jc w:val="both"/>
        <w:rPr>
          <w:rFonts w:eastAsia="Times New Roman"/>
          <w:lang w:eastAsia="ru-RU"/>
        </w:rPr>
      </w:pPr>
    </w:p>
    <w:p w:rsidR="00536F50" w:rsidRPr="00A62450" w:rsidRDefault="00536F50" w:rsidP="00536F50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</w:p>
    <w:p w:rsidR="00536F50" w:rsidRPr="00A62450" w:rsidRDefault="00536F50" w:rsidP="00536F50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  <w:r w:rsidRPr="005F01B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Текст тезисов.</w:t>
      </w:r>
    </w:p>
    <w:p w:rsidR="00536F50" w:rsidRPr="00536F50" w:rsidRDefault="00536F50" w:rsidP="00536F50">
      <w:pPr>
        <w:spacing w:after="0" w:line="36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36F50" w:rsidRPr="008D3C3C" w:rsidRDefault="00536F50" w:rsidP="00536F5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,Italic"/>
          <w:b/>
          <w:i/>
          <w:iCs/>
          <w:lang w:val="en-US" w:eastAsia="ru-RU"/>
        </w:rPr>
      </w:pPr>
      <w:r w:rsidRPr="008D3C3C">
        <w:rPr>
          <w:b/>
          <w:i/>
          <w:sz w:val="24"/>
          <w:szCs w:val="24"/>
        </w:rPr>
        <w:t>межстрочный интервал – 1,15</w:t>
      </w:r>
    </w:p>
    <w:p w:rsidR="00536F50" w:rsidRPr="00DF4EFE" w:rsidRDefault="00536F50" w:rsidP="00536F50">
      <w:pPr>
        <w:autoSpaceDE w:val="0"/>
        <w:autoSpaceDN w:val="0"/>
        <w:adjustRightInd w:val="0"/>
        <w:spacing w:after="0"/>
      </w:pPr>
    </w:p>
    <w:p w:rsidR="00536F50" w:rsidRPr="00A63563" w:rsidRDefault="00536F50" w:rsidP="00536F50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A63563">
        <w:rPr>
          <w:sz w:val="24"/>
          <w:szCs w:val="24"/>
        </w:rP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32"/>
        <w:gridCol w:w="3132"/>
      </w:tblGrid>
      <w:tr w:rsidR="00536F50" w:rsidRPr="00DF4EFE" w:rsidTr="004478DE">
        <w:tc>
          <w:tcPr>
            <w:tcW w:w="3284" w:type="dxa"/>
          </w:tcPr>
          <w:p w:rsidR="00536F50" w:rsidRPr="00DF4EFE" w:rsidRDefault="00536F50" w:rsidP="004478D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F4EFE">
              <w:rPr>
                <w:sz w:val="24"/>
                <w:szCs w:val="24"/>
              </w:rPr>
              <w:t>Текст 12 шрифт</w:t>
            </w:r>
          </w:p>
        </w:tc>
        <w:tc>
          <w:tcPr>
            <w:tcW w:w="3285" w:type="dxa"/>
          </w:tcPr>
          <w:p w:rsidR="00536F50" w:rsidRPr="00DF4EFE" w:rsidRDefault="00536F50" w:rsidP="004478DE">
            <w:pPr>
              <w:autoSpaceDE w:val="0"/>
              <w:autoSpaceDN w:val="0"/>
              <w:adjustRightInd w:val="0"/>
              <w:spacing w:after="0"/>
              <w:ind w:firstLine="709"/>
            </w:pPr>
            <w:r w:rsidRPr="00DF4EFE">
              <w:rPr>
                <w:sz w:val="24"/>
                <w:szCs w:val="24"/>
              </w:rPr>
              <w:t>Текст 12 шрифт</w:t>
            </w:r>
          </w:p>
        </w:tc>
        <w:tc>
          <w:tcPr>
            <w:tcW w:w="3285" w:type="dxa"/>
          </w:tcPr>
          <w:p w:rsidR="00536F50" w:rsidRPr="00DF4EFE" w:rsidRDefault="00536F50" w:rsidP="004478DE">
            <w:pPr>
              <w:autoSpaceDE w:val="0"/>
              <w:autoSpaceDN w:val="0"/>
              <w:adjustRightInd w:val="0"/>
              <w:spacing w:after="0"/>
              <w:ind w:firstLine="709"/>
            </w:pPr>
            <w:r w:rsidRPr="00DF4EFE">
              <w:rPr>
                <w:sz w:val="24"/>
                <w:szCs w:val="24"/>
              </w:rPr>
              <w:t>Текст 12 шрифт</w:t>
            </w:r>
          </w:p>
        </w:tc>
      </w:tr>
      <w:tr w:rsidR="00536F50" w:rsidRPr="00DF4EFE" w:rsidTr="004478DE">
        <w:tc>
          <w:tcPr>
            <w:tcW w:w="3284" w:type="dxa"/>
          </w:tcPr>
          <w:p w:rsidR="00536F50" w:rsidRPr="00DF4EFE" w:rsidRDefault="00536F50" w:rsidP="004478D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F4EFE">
              <w:rPr>
                <w:sz w:val="24"/>
                <w:szCs w:val="24"/>
              </w:rPr>
              <w:t>Текст 12 шрифт</w:t>
            </w:r>
          </w:p>
        </w:tc>
        <w:tc>
          <w:tcPr>
            <w:tcW w:w="3285" w:type="dxa"/>
          </w:tcPr>
          <w:p w:rsidR="00536F50" w:rsidRPr="00DF4EFE" w:rsidRDefault="00536F50" w:rsidP="004478D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F4EFE">
              <w:rPr>
                <w:sz w:val="24"/>
                <w:szCs w:val="24"/>
              </w:rPr>
              <w:t>Текст 12 шрифт</w:t>
            </w:r>
          </w:p>
        </w:tc>
        <w:tc>
          <w:tcPr>
            <w:tcW w:w="3285" w:type="dxa"/>
          </w:tcPr>
          <w:p w:rsidR="00536F50" w:rsidRPr="00DF4EFE" w:rsidRDefault="00536F50" w:rsidP="004478DE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DF4EFE">
              <w:rPr>
                <w:sz w:val="24"/>
                <w:szCs w:val="24"/>
              </w:rPr>
              <w:t>Текст 12 шрифт</w:t>
            </w:r>
          </w:p>
        </w:tc>
      </w:tr>
    </w:tbl>
    <w:p w:rsidR="00536F50" w:rsidRPr="00DF4EFE" w:rsidRDefault="00536F50" w:rsidP="00536F50">
      <w:pPr>
        <w:autoSpaceDE w:val="0"/>
        <w:autoSpaceDN w:val="0"/>
        <w:adjustRightInd w:val="0"/>
        <w:spacing w:after="0"/>
        <w:ind w:firstLine="709"/>
      </w:pPr>
    </w:p>
    <w:p w:rsidR="00536F50" w:rsidRPr="00DF4EFE" w:rsidRDefault="00536F50" w:rsidP="00536F50">
      <w:pPr>
        <w:autoSpaceDE w:val="0"/>
        <w:autoSpaceDN w:val="0"/>
        <w:adjustRightInd w:val="0"/>
        <w:spacing w:after="0"/>
        <w:jc w:val="center"/>
      </w:pPr>
      <w:r w:rsidRPr="00DF4EFE">
        <w:rPr>
          <w:noProof/>
          <w:lang w:eastAsia="ru-RU"/>
        </w:rPr>
        <w:drawing>
          <wp:inline distT="0" distB="0" distL="0" distR="0">
            <wp:extent cx="2305050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50" w:rsidRDefault="00536F50" w:rsidP="00536F50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DF4EFE">
        <w:rPr>
          <w:sz w:val="24"/>
          <w:szCs w:val="24"/>
        </w:rPr>
        <w:t>Рисунок 1 - Схематическое изображение пульсовой волны</w:t>
      </w:r>
    </w:p>
    <w:p w:rsidR="00536F50" w:rsidRPr="00DF4EFE" w:rsidRDefault="00536F50" w:rsidP="00536F50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</w:p>
    <w:p w:rsidR="00536F50" w:rsidRPr="00B44EA5" w:rsidRDefault="00536F50" w:rsidP="00536F50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B44EA5">
        <w:rPr>
          <w:b/>
          <w:sz w:val="24"/>
          <w:szCs w:val="24"/>
        </w:rPr>
        <w:lastRenderedPageBreak/>
        <w:t>Список используемой литературы:</w:t>
      </w:r>
    </w:p>
    <w:p w:rsidR="00536F50" w:rsidRPr="00A63563" w:rsidRDefault="00536F50" w:rsidP="00536F5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A63563">
        <w:rPr>
          <w:rFonts w:eastAsia="Times New Roman"/>
          <w:sz w:val="24"/>
          <w:szCs w:val="24"/>
          <w:lang w:eastAsia="ru-RU"/>
        </w:rPr>
        <w:t>Анохин, Л.И. Психология подростка [Электронный ресурс], 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63563">
        <w:rPr>
          <w:rFonts w:eastAsia="Times New Roman"/>
          <w:sz w:val="24"/>
          <w:szCs w:val="24"/>
          <w:lang w:eastAsia="ru-RU"/>
        </w:rPr>
        <w:t>http://www….</w:t>
      </w:r>
      <w:proofErr w:type="gramEnd"/>
      <w:r w:rsidRPr="00A63563">
        <w:rPr>
          <w:rFonts w:eastAsia="Times New Roman"/>
          <w:sz w:val="24"/>
          <w:szCs w:val="24"/>
          <w:lang w:eastAsia="ru-RU"/>
        </w:rPr>
        <w:t>.htm.</w:t>
      </w:r>
    </w:p>
    <w:p w:rsidR="00536F50" w:rsidRPr="00A63563" w:rsidRDefault="00536F50" w:rsidP="00536F50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A63563">
        <w:rPr>
          <w:sz w:val="24"/>
          <w:szCs w:val="24"/>
        </w:rPr>
        <w:t xml:space="preserve">2. Красин, Ю.С. </w:t>
      </w:r>
      <w:r w:rsidRPr="00A63563">
        <w:rPr>
          <w:rFonts w:eastAsia="TimesNewRoman"/>
          <w:sz w:val="24"/>
          <w:szCs w:val="24"/>
          <w:lang w:eastAsia="ru-RU"/>
        </w:rPr>
        <w:t>Устройство, работа и регулировка дизеля</w:t>
      </w:r>
      <w:r w:rsidRPr="00A63563">
        <w:rPr>
          <w:sz w:val="24"/>
          <w:szCs w:val="24"/>
        </w:rPr>
        <w:t xml:space="preserve"> / Ю.С. Красин, Р.П. </w:t>
      </w:r>
      <w:proofErr w:type="spellStart"/>
      <w:r w:rsidRPr="00A63563">
        <w:rPr>
          <w:sz w:val="24"/>
          <w:szCs w:val="24"/>
        </w:rPr>
        <w:t>Крайнов</w:t>
      </w:r>
      <w:proofErr w:type="spellEnd"/>
      <w:r w:rsidRPr="00A63563">
        <w:rPr>
          <w:sz w:val="24"/>
          <w:szCs w:val="24"/>
        </w:rPr>
        <w:t xml:space="preserve"> // Устройство автомобилей. – 2014. – №4. – С. 89-90.</w:t>
      </w:r>
    </w:p>
    <w:p w:rsidR="00536F50" w:rsidRPr="00A63563" w:rsidRDefault="00536F50" w:rsidP="00536F50">
      <w:pPr>
        <w:autoSpaceDE w:val="0"/>
        <w:autoSpaceDN w:val="0"/>
        <w:adjustRightInd w:val="0"/>
        <w:spacing w:after="0"/>
        <w:jc w:val="both"/>
        <w:rPr>
          <w:rFonts w:eastAsia="TimesNewRoman"/>
          <w:sz w:val="24"/>
          <w:szCs w:val="24"/>
          <w:lang w:eastAsia="ru-RU"/>
        </w:rPr>
      </w:pPr>
      <w:r w:rsidRPr="00A63563">
        <w:rPr>
          <w:sz w:val="24"/>
          <w:szCs w:val="24"/>
        </w:rPr>
        <w:t xml:space="preserve">3. </w:t>
      </w:r>
      <w:proofErr w:type="spellStart"/>
      <w:r w:rsidRPr="00A63563">
        <w:rPr>
          <w:rFonts w:eastAsia="TimesNewRoman"/>
          <w:sz w:val="24"/>
          <w:szCs w:val="24"/>
          <w:lang w:eastAsia="ru-RU"/>
        </w:rPr>
        <w:t>Стуканов</w:t>
      </w:r>
      <w:proofErr w:type="spellEnd"/>
      <w:r w:rsidRPr="00A63563">
        <w:rPr>
          <w:rFonts w:eastAsia="TimesNewRoman"/>
          <w:sz w:val="24"/>
          <w:szCs w:val="24"/>
          <w:lang w:eastAsia="ru-RU"/>
        </w:rPr>
        <w:t xml:space="preserve">, В.А. Устройство автомобилей: учеб. пособие / В.А. </w:t>
      </w:r>
      <w:proofErr w:type="spellStart"/>
      <w:r w:rsidRPr="00A63563">
        <w:rPr>
          <w:rFonts w:eastAsia="TimesNewRoman"/>
          <w:sz w:val="24"/>
          <w:szCs w:val="24"/>
          <w:lang w:eastAsia="ru-RU"/>
        </w:rPr>
        <w:t>Стуканов</w:t>
      </w:r>
      <w:proofErr w:type="spellEnd"/>
      <w:r w:rsidRPr="00A63563">
        <w:rPr>
          <w:rFonts w:eastAsia="TimesNewRoman"/>
          <w:sz w:val="24"/>
          <w:szCs w:val="24"/>
          <w:lang w:eastAsia="ru-RU"/>
        </w:rPr>
        <w:t xml:space="preserve"> [и др.] – М.: ИНФРА-М, 2013. – 496 с.</w:t>
      </w:r>
    </w:p>
    <w:p w:rsidR="00536F50" w:rsidRPr="00DF4EFE" w:rsidRDefault="00536F50" w:rsidP="00536F50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/>
          <w:lang w:eastAsia="ru-RU"/>
        </w:rPr>
      </w:pPr>
    </w:p>
    <w:p w:rsidR="00536F50" w:rsidRPr="00DF4EFE" w:rsidRDefault="00536F50" w:rsidP="00536F50">
      <w:pPr>
        <w:spacing w:line="240" w:lineRule="auto"/>
        <w:jc w:val="center"/>
        <w:rPr>
          <w:b/>
        </w:rPr>
      </w:pPr>
      <w:r w:rsidRPr="00DF4EFE">
        <w:rPr>
          <w:b/>
        </w:rPr>
        <w:t>ВНИМАНИЕ!</w:t>
      </w:r>
    </w:p>
    <w:p w:rsidR="00536F50" w:rsidRDefault="00536F50" w:rsidP="00536F50">
      <w:pPr>
        <w:spacing w:after="0" w:line="240" w:lineRule="auto"/>
        <w:jc w:val="center"/>
        <w:rPr>
          <w:b/>
          <w:color w:val="000000"/>
          <w:u w:val="single"/>
        </w:rPr>
      </w:pPr>
      <w:r w:rsidRPr="00DF4EFE">
        <w:rPr>
          <w:b/>
          <w:color w:val="000000"/>
          <w:u w:val="single"/>
        </w:rPr>
        <w:t xml:space="preserve">В СЛУЧАЕ НЕСООТВЕТСТВИЯ ПОДАННОГО МАТЕРИАЛА ТРЕБОВАНИЯМ ОРГКОМИТЕТ ОСТАВЛЯЕТ ЗА СОБОЙ ПРАВО </w:t>
      </w:r>
    </w:p>
    <w:p w:rsidR="00536F50" w:rsidRPr="00DF4EFE" w:rsidRDefault="00536F50" w:rsidP="00536F50">
      <w:pPr>
        <w:spacing w:after="0" w:line="240" w:lineRule="auto"/>
        <w:jc w:val="center"/>
        <w:rPr>
          <w:b/>
          <w:color w:val="000000"/>
          <w:u w:val="single"/>
        </w:rPr>
      </w:pPr>
      <w:r w:rsidRPr="00DF4EFE">
        <w:rPr>
          <w:b/>
          <w:color w:val="000000"/>
          <w:u w:val="single"/>
        </w:rPr>
        <w:t>НЕ ВКЛЮЧАТЬ СТАТЬЮ В СБОРНИК ТРУДОВ КОНФЕРЕНЦИИ</w:t>
      </w:r>
    </w:p>
    <w:p w:rsidR="00536F50" w:rsidRDefault="00536F50" w:rsidP="00536F50">
      <w:pPr>
        <w:spacing w:line="240" w:lineRule="auto"/>
        <w:jc w:val="center"/>
        <w:rPr>
          <w:b/>
          <w:color w:val="000000"/>
          <w:u w:val="single"/>
        </w:rPr>
      </w:pPr>
      <w:r w:rsidRPr="00DF4EFE">
        <w:rPr>
          <w:b/>
          <w:color w:val="000000"/>
          <w:u w:val="single"/>
        </w:rPr>
        <w:t xml:space="preserve">Статья должна быть проверена в системе </w:t>
      </w:r>
      <w:proofErr w:type="spellStart"/>
      <w:r w:rsidRPr="00DF4EFE">
        <w:rPr>
          <w:b/>
          <w:color w:val="000000"/>
          <w:u w:val="single"/>
        </w:rPr>
        <w:t>Антиплагиат</w:t>
      </w:r>
      <w:proofErr w:type="spellEnd"/>
      <w:r w:rsidRPr="00DF4EFE">
        <w:rPr>
          <w:b/>
          <w:color w:val="000000"/>
          <w:u w:val="single"/>
        </w:rPr>
        <w:t xml:space="preserve"> </w:t>
      </w:r>
    </w:p>
    <w:p w:rsidR="00536F50" w:rsidRPr="00CF1595" w:rsidRDefault="00536F50" w:rsidP="00536F50">
      <w:pPr>
        <w:spacing w:line="240" w:lineRule="auto"/>
        <w:jc w:val="center"/>
      </w:pPr>
      <w:r w:rsidRPr="00CF1595">
        <w:rPr>
          <w:b/>
          <w:u w:val="single"/>
        </w:rPr>
        <w:t>Доля оригинального текста в научной работе должна быть не менее 75%.</w:t>
      </w:r>
    </w:p>
    <w:p w:rsidR="00451D29" w:rsidRDefault="00451D29"/>
    <w:sectPr w:rsidR="00451D29" w:rsidSect="00536F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BC1"/>
    <w:multiLevelType w:val="multilevel"/>
    <w:tmpl w:val="61FC8C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405B31BB"/>
    <w:multiLevelType w:val="hybridMultilevel"/>
    <w:tmpl w:val="DE1C77D4"/>
    <w:lvl w:ilvl="0" w:tplc="EB6AC4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0"/>
    <w:rsid w:val="000B1E00"/>
    <w:rsid w:val="00451D29"/>
    <w:rsid w:val="00536F50"/>
    <w:rsid w:val="0080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2855"/>
  <w15:chartTrackingRefBased/>
  <w15:docId w15:val="{77F4B956-7BD9-47C8-8FD0-4A48E07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5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teacode.com/online/u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Тюрина</dc:creator>
  <cp:keywords/>
  <dc:description/>
  <cp:lastModifiedBy>Самира М. Мамедова</cp:lastModifiedBy>
  <cp:revision>2</cp:revision>
  <dcterms:created xsi:type="dcterms:W3CDTF">2026-04-07T09:08:00Z</dcterms:created>
  <dcterms:modified xsi:type="dcterms:W3CDTF">2026-04-07T09:08:00Z</dcterms:modified>
</cp:coreProperties>
</file>